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B2" w:rsidRDefault="00B81F8D">
      <w:pPr>
        <w:pStyle w:val="20"/>
        <w:shd w:val="clear" w:color="auto" w:fill="auto"/>
      </w:pPr>
      <w:r>
        <w:t>ПАСПОРТ УСЛУГИ (ПРОЦЕССА) СЕТЕВОЙ ОРГАНИЗАЦИИ</w:t>
      </w:r>
    </w:p>
    <w:p w:rsidR="00D579B2" w:rsidRDefault="00B81F8D">
      <w:pPr>
        <w:pStyle w:val="10"/>
        <w:keepNext/>
        <w:keepLines/>
        <w:shd w:val="clear" w:color="auto" w:fill="auto"/>
      </w:pPr>
      <w:bookmarkStart w:id="0" w:name="bookmark0"/>
      <w:r>
        <w:t>Установка, замена и (или) эксплуатация приборов учета</w:t>
      </w:r>
      <w:bookmarkEnd w:id="0"/>
    </w:p>
    <w:p w:rsidR="00D579B2" w:rsidRDefault="00B81F8D">
      <w:pPr>
        <w:pStyle w:val="20"/>
        <w:shd w:val="clear" w:color="auto" w:fill="auto"/>
        <w:spacing w:line="259" w:lineRule="exact"/>
      </w:pPr>
      <w:r>
        <w:t>Круг заявителей: физические и юридические лица (в том числе индивидуальные предприниматели).</w:t>
      </w:r>
    </w:p>
    <w:p w:rsidR="00C7160C" w:rsidRDefault="00B81F8D">
      <w:pPr>
        <w:pStyle w:val="20"/>
        <w:shd w:val="clear" w:color="auto" w:fill="auto"/>
        <w:spacing w:line="259" w:lineRule="exact"/>
      </w:pPr>
      <w:r>
        <w:t>Размер платы за предоставление услуги (процесса) и основание ее взимания: в соответствии с предлагаемой МУП «</w:t>
      </w:r>
      <w:r w:rsidR="006733F8">
        <w:t>Электросеть</w:t>
      </w:r>
      <w:bookmarkStart w:id="1" w:name="_GoBack"/>
      <w:bookmarkEnd w:id="1"/>
      <w:r>
        <w:t>» стоимостью работ</w:t>
      </w:r>
    </w:p>
    <w:p w:rsidR="00D579B2" w:rsidRDefault="00B81F8D">
      <w:pPr>
        <w:pStyle w:val="20"/>
        <w:shd w:val="clear" w:color="auto" w:fill="auto"/>
        <w:spacing w:line="259" w:lineRule="exact"/>
      </w:pPr>
      <w:r>
        <w:t>Условия оказания услуги (процесса): заявитель присоединен к сетям МУП «</w:t>
      </w:r>
      <w:r w:rsidR="00C7160C">
        <w:t>Электросеть</w:t>
      </w:r>
      <w:r>
        <w:t>» или в отношении заявителя осуществляется процедура технологического присоединения к сетям МУП «</w:t>
      </w:r>
      <w:r w:rsidR="00C7160C">
        <w:t>Электросеть</w:t>
      </w:r>
      <w:r>
        <w:t>». Наличие обращения заявителя.</w:t>
      </w:r>
    </w:p>
    <w:p w:rsidR="00C7160C" w:rsidRPr="00C7160C" w:rsidRDefault="00B81F8D">
      <w:pPr>
        <w:pStyle w:val="20"/>
        <w:shd w:val="clear" w:color="auto" w:fill="auto"/>
        <w:tabs>
          <w:tab w:val="left" w:leader="underscore" w:pos="12287"/>
        </w:tabs>
        <w:spacing w:line="259" w:lineRule="exact"/>
        <w:rPr>
          <w:rStyle w:val="21"/>
          <w:u w:val="none"/>
        </w:rPr>
      </w:pPr>
      <w:r w:rsidRPr="00C7160C">
        <w:rPr>
          <w:rStyle w:val="21"/>
          <w:u w:val="none"/>
        </w:rPr>
        <w:t>Результат оказания услуги (процесса): установка, замена и (или) эксплуатация прибора учета заявителя.</w:t>
      </w:r>
    </w:p>
    <w:p w:rsidR="00D579B2" w:rsidRDefault="00C7160C" w:rsidP="00C7160C">
      <w:pPr>
        <w:pStyle w:val="20"/>
        <w:shd w:val="clear" w:color="auto" w:fill="auto"/>
        <w:spacing w:line="263" w:lineRule="exact"/>
      </w:pPr>
      <w:r>
        <w:t>Состав, последовательность и сроки оказания услуги (процесса):</w:t>
      </w:r>
      <w:r w:rsidR="00B81F8D">
        <w:tab/>
      </w:r>
    </w:p>
    <w:tbl>
      <w:tblPr>
        <w:tblOverlap w:val="never"/>
        <w:tblW w:w="1457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1985"/>
        <w:gridCol w:w="4961"/>
        <w:gridCol w:w="1843"/>
        <w:gridCol w:w="1417"/>
        <w:gridCol w:w="1596"/>
        <w:gridCol w:w="2074"/>
      </w:tblGrid>
      <w:tr w:rsidR="00D579B2" w:rsidTr="00E57EA6">
        <w:trPr>
          <w:trHeight w:val="12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 w:rsidP="00C7160C">
            <w:pPr>
              <w:pStyle w:val="20"/>
              <w:shd w:val="clear" w:color="auto" w:fill="auto"/>
              <w:spacing w:line="263" w:lineRule="exact"/>
            </w:pPr>
            <w:r>
              <w:t>N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t>Этап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 w:rsidP="00C7160C">
            <w:pPr>
              <w:pStyle w:val="20"/>
              <w:shd w:val="clear" w:color="auto" w:fill="auto"/>
              <w:spacing w:line="252" w:lineRule="exact"/>
            </w:pPr>
            <w:r>
              <w:t>Содержание/условия этапа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t>Форма</w:t>
            </w:r>
          </w:p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t>предоставления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t>Результат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t>Срок исполнения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  <w:ind w:firstLine="360"/>
            </w:pPr>
            <w:r>
              <w:t>Ссылка на нормативный правовой акт</w:t>
            </w:r>
          </w:p>
        </w:tc>
      </w:tr>
      <w:tr w:rsidR="00D579B2" w:rsidTr="00E57EA6">
        <w:trPr>
          <w:trHeight w:val="76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Направление заявителем заявки в сетевую организацию.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С целью</w:t>
            </w:r>
            <w:r w:rsidR="00C7160C">
              <w:t xml:space="preserve"> </w:t>
            </w:r>
            <w:r>
              <w:t>заключения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договора,</w:t>
            </w:r>
            <w:r w:rsidR="00C7160C">
              <w:t xml:space="preserve"> </w:t>
            </w:r>
            <w:r>
              <w:t>регулирующего</w:t>
            </w:r>
            <w:r w:rsidR="00C7160C">
              <w:t xml:space="preserve"> </w:t>
            </w:r>
            <w:r>
              <w:t>условия установки,</w:t>
            </w:r>
            <w:r w:rsidR="00C7160C">
              <w:t xml:space="preserve"> </w:t>
            </w:r>
            <w:r>
              <w:t>замены и (или)</w:t>
            </w:r>
            <w:r w:rsidR="00C7160C">
              <w:t xml:space="preserve"> </w:t>
            </w:r>
            <w:r>
              <w:t>эксплуатации</w:t>
            </w:r>
            <w:r w:rsidR="00C7160C">
              <w:t xml:space="preserve"> </w:t>
            </w:r>
            <w:r>
              <w:t>прибора учета,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который заявитель</w:t>
            </w:r>
            <w:r w:rsidR="00C7160C">
              <w:t xml:space="preserve"> </w:t>
            </w:r>
            <w:r>
              <w:t>планирует</w:t>
            </w:r>
            <w:r w:rsidR="00C7160C">
              <w:t xml:space="preserve"> </w:t>
            </w:r>
            <w:r>
              <w:t>заключить с</w:t>
            </w:r>
            <w:r w:rsidR="00C7160C">
              <w:t xml:space="preserve"> </w:t>
            </w:r>
            <w:r>
              <w:t>сетевой</w:t>
            </w:r>
            <w:r w:rsidR="00C7160C">
              <w:t xml:space="preserve"> </w:t>
            </w:r>
            <w:r>
              <w:t>организацией,</w:t>
            </w:r>
            <w:r w:rsidR="00C7160C">
              <w:t xml:space="preserve"> </w:t>
            </w:r>
            <w:r>
              <w:t>заявитель</w:t>
            </w:r>
            <w:r w:rsidR="00C7160C">
              <w:t xml:space="preserve"> </w:t>
            </w:r>
            <w:r>
              <w:t>направляет в</w:t>
            </w:r>
            <w:r w:rsidR="00C7160C">
              <w:t xml:space="preserve"> </w:t>
            </w:r>
            <w:r>
              <w:t>сетевую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организацию</w:t>
            </w:r>
            <w:r w:rsidR="00C7160C">
              <w:t xml:space="preserve"> </w:t>
            </w:r>
            <w:r>
              <w:t>заявку.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Заявка заявителя - юридического лица или</w:t>
            </w:r>
            <w:r w:rsidR="00C7160C">
              <w:t xml:space="preserve"> </w:t>
            </w:r>
            <w:r>
              <w:t>индивидуального предпринимателя должна содержать:</w:t>
            </w:r>
          </w:p>
          <w:p w:rsidR="00D579B2" w:rsidRDefault="00B81F8D" w:rsidP="0075501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38"/>
              </w:tabs>
              <w:spacing w:line="252" w:lineRule="exact"/>
            </w:pPr>
            <w:r>
              <w:t>сведения о предмете договора;</w:t>
            </w:r>
          </w:p>
          <w:p w:rsidR="00D579B2" w:rsidRDefault="00B81F8D" w:rsidP="0075501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52" w:lineRule="exact"/>
            </w:pPr>
            <w:r>
              <w:t xml:space="preserve">полное и сокращенное наименование заявителя </w:t>
            </w:r>
            <w:r w:rsidR="0075501B">
              <w:t>–</w:t>
            </w:r>
          </w:p>
          <w:p w:rsidR="0075501B" w:rsidRDefault="0075501B" w:rsidP="0075501B">
            <w:pPr>
              <w:pStyle w:val="20"/>
              <w:shd w:val="clear" w:color="auto" w:fill="auto"/>
              <w:spacing w:line="252" w:lineRule="exact"/>
            </w:pPr>
            <w:r>
              <w:t>юридического лица, фамилию, имя, отчество заявителя - индивидуального предпринимателя и реквизиты документа, удостоверяющего его личность, место нахождения (место жительства), почтовый адрес, а также при наличии телефоны, факс, адрес электронной почты;</w:t>
            </w:r>
          </w:p>
          <w:p w:rsidR="0075501B" w:rsidRDefault="0075501B" w:rsidP="0075501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52" w:lineRule="exact"/>
            </w:pPr>
            <w:r>
              <w:t>сведения об объекте, подлежащем оснащению прибором учета (для договора на эксплуатацию и (или)замену прибора учета - сведения о местонахождении прибора учета, его технических характеристиках);</w:t>
            </w:r>
          </w:p>
          <w:p w:rsidR="0075501B" w:rsidRDefault="0075501B" w:rsidP="0075501B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56"/>
              </w:tabs>
              <w:spacing w:line="252" w:lineRule="exact"/>
            </w:pPr>
            <w:r>
              <w:t>основные требования заявителя к прибору учета, соответствующие требованиям нормативных правовых актов Российской Федерации.</w:t>
            </w:r>
          </w:p>
          <w:p w:rsidR="0075501B" w:rsidRDefault="0075501B" w:rsidP="0075501B">
            <w:pPr>
              <w:pStyle w:val="20"/>
              <w:shd w:val="clear" w:color="auto" w:fill="auto"/>
              <w:spacing w:line="252" w:lineRule="exact"/>
            </w:pPr>
            <w:r>
              <w:t>К заявке заявителя - юридического лица или индивидуального предпринимателя прилагаются:</w:t>
            </w:r>
          </w:p>
          <w:p w:rsidR="0075501B" w:rsidRDefault="0075501B" w:rsidP="0028267D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20"/>
              </w:tabs>
              <w:spacing w:line="252" w:lineRule="exact"/>
            </w:pPr>
            <w:r>
              <w:t>копии документов, подтверждающих право</w:t>
            </w:r>
          </w:p>
          <w:p w:rsidR="0075501B" w:rsidRDefault="0075501B" w:rsidP="0075501B">
            <w:pPr>
              <w:pStyle w:val="20"/>
              <w:shd w:val="clear" w:color="auto" w:fill="auto"/>
              <w:spacing w:line="252" w:lineRule="exact"/>
            </w:pPr>
            <w:r>
              <w:t>собственности на объект, подлежащий оснащению прибором учета;</w:t>
            </w:r>
          </w:p>
          <w:p w:rsidR="0075501B" w:rsidRDefault="0075501B" w:rsidP="0028267D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16"/>
              </w:tabs>
              <w:spacing w:line="252" w:lineRule="exact"/>
            </w:pPr>
            <w:r>
              <w:lastRenderedPageBreak/>
              <w:t>копии учредительных документов;</w:t>
            </w:r>
          </w:p>
          <w:p w:rsidR="0075501B" w:rsidRDefault="0075501B" w:rsidP="0028267D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13"/>
              </w:tabs>
              <w:spacing w:line="252" w:lineRule="exact"/>
            </w:pPr>
            <w:r>
              <w:t>копия свидетельства о государственной регистрации;</w:t>
            </w:r>
          </w:p>
          <w:p w:rsidR="0075501B" w:rsidRDefault="0075501B" w:rsidP="0028267D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13"/>
              </w:tabs>
              <w:spacing w:line="252" w:lineRule="exact"/>
            </w:pPr>
            <w:r>
              <w:t xml:space="preserve">копия свидетельства о постановке на учет в налоговых органах </w:t>
            </w:r>
            <w:r w:rsidR="0028267D">
              <w:t>Рос</w:t>
            </w:r>
            <w:r>
              <w:t>сийской Федерации;</w:t>
            </w:r>
          </w:p>
          <w:p w:rsidR="0075501B" w:rsidRDefault="0075501B" w:rsidP="0028267D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6"/>
              </w:tabs>
              <w:spacing w:line="252" w:lineRule="exact"/>
            </w:pPr>
            <w:r>
              <w:t>документы, подтверждающие полномочия лица, подписавшего заявку.</w:t>
            </w:r>
          </w:p>
          <w:p w:rsidR="0075501B" w:rsidRDefault="0075501B" w:rsidP="0075501B">
            <w:pPr>
              <w:pStyle w:val="20"/>
              <w:shd w:val="clear" w:color="auto" w:fill="auto"/>
              <w:spacing w:line="252" w:lineRule="exact"/>
            </w:pPr>
            <w:r>
              <w:t>Заявка заявителя - физического лица должна содержать:</w:t>
            </w:r>
          </w:p>
          <w:p w:rsidR="0075501B" w:rsidRDefault="0075501B" w:rsidP="002826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06"/>
              </w:tabs>
              <w:spacing w:line="252" w:lineRule="exact"/>
            </w:pPr>
            <w:r>
              <w:t>сведения о предмете договора;</w:t>
            </w:r>
          </w:p>
          <w:p w:rsidR="0028267D" w:rsidRDefault="0075501B" w:rsidP="002826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3"/>
              </w:tabs>
              <w:spacing w:line="252" w:lineRule="exact"/>
            </w:pPr>
            <w:r>
              <w:t xml:space="preserve">фамилию, имя, отчество заявителя </w:t>
            </w:r>
            <w:r w:rsidRPr="00D44EC5">
              <w:rPr>
                <w:rStyle w:val="21"/>
                <w:u w:val="none"/>
              </w:rPr>
              <w:t>и реквизиты д</w:t>
            </w:r>
            <w:r w:rsidRPr="00D44EC5">
              <w:t>окумента</w:t>
            </w:r>
            <w:r>
              <w:t>, удостоверяющего его личность, место жительства, почтовый адрес, а также при наличии т</w:t>
            </w:r>
            <w:r w:rsidR="0028267D">
              <w:t>елефон, факс, адрес электронной почты;</w:t>
            </w:r>
          </w:p>
          <w:p w:rsidR="0075501B" w:rsidRDefault="0075501B" w:rsidP="002826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13"/>
              </w:tabs>
              <w:spacing w:line="252" w:lineRule="exact"/>
            </w:pPr>
            <w:r>
              <w:t>адрес объекта, подлежащего оснащению прибором учета, с указанием предполагаемого места установки прибора учета;</w:t>
            </w:r>
          </w:p>
          <w:p w:rsidR="0075501B" w:rsidRDefault="0075501B" w:rsidP="0028267D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320"/>
              </w:tabs>
              <w:spacing w:line="252" w:lineRule="exact"/>
            </w:pPr>
            <w:r>
              <w:t>требования заявителя к прибору учета, соответствующие требованиям нормативных правовых актов Российской Федерации.</w:t>
            </w:r>
          </w:p>
          <w:p w:rsidR="0075501B" w:rsidRDefault="0028267D" w:rsidP="0075501B">
            <w:pPr>
              <w:pStyle w:val="20"/>
              <w:shd w:val="clear" w:color="auto" w:fill="auto"/>
              <w:tabs>
                <w:tab w:val="left" w:pos="320"/>
              </w:tabs>
              <w:spacing w:line="252" w:lineRule="exact"/>
            </w:pPr>
            <w:r>
              <w:t>К заявке заявителя – физического лица прилагаются копии документов, подтверждающих право со</w:t>
            </w:r>
            <w:r w:rsidR="00152FA1">
              <w:t>бственности на объект, подлежащий</w:t>
            </w:r>
            <w:r w:rsidR="00F6485F">
              <w:t xml:space="preserve"> оснащению прибором учета, документы, подтверждающие полномочия лица, подписавшего заявку, если заявка подписана не собственником.</w:t>
            </w:r>
          </w:p>
          <w:p w:rsidR="00E57EA6" w:rsidRDefault="00E57EA6" w:rsidP="0075501B">
            <w:pPr>
              <w:pStyle w:val="20"/>
              <w:shd w:val="clear" w:color="auto" w:fill="auto"/>
              <w:tabs>
                <w:tab w:val="left" w:pos="320"/>
              </w:tabs>
              <w:spacing w:line="252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6" w:lineRule="exact"/>
            </w:pPr>
            <w:r>
              <w:lastRenderedPageBreak/>
              <w:t>Заявка</w:t>
            </w:r>
          </w:p>
          <w:p w:rsidR="00D579B2" w:rsidRDefault="00B81F8D">
            <w:pPr>
              <w:pStyle w:val="20"/>
              <w:shd w:val="clear" w:color="auto" w:fill="auto"/>
              <w:spacing w:line="256" w:lineRule="exact"/>
            </w:pPr>
            <w:r>
              <w:t>направляется в письменной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t>Регистрация</w:t>
            </w:r>
          </w:p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t>заявки.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Не позднее 1 рабочего дня со дня получения заявки.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Пункты 5-7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порядка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заключения и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существенные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условия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договора,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регулирующего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условия установки,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замены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и (или)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эксплуатации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приборов учета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используемых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энергетических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ресурсов,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утвержденного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Приказом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Минэнерго России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>от 07.04.2010 №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t xml:space="preserve">149 (далее </w:t>
            </w:r>
            <w:r w:rsidR="0075501B">
              <w:t>– Порядка)</w:t>
            </w:r>
          </w:p>
        </w:tc>
      </w:tr>
    </w:tbl>
    <w:p w:rsidR="00D579B2" w:rsidRDefault="00D579B2">
      <w:pPr>
        <w:rPr>
          <w:sz w:val="2"/>
          <w:szCs w:val="2"/>
        </w:rPr>
        <w:sectPr w:rsidR="00D579B2">
          <w:pgSz w:w="16840" w:h="11909" w:orient="landscape"/>
          <w:pgMar w:top="360" w:right="1289" w:bottom="360" w:left="972" w:header="0" w:footer="3" w:gutter="0"/>
          <w:cols w:space="720"/>
          <w:noEndnote/>
          <w:docGrid w:linePitch="360"/>
        </w:sectPr>
      </w:pPr>
    </w:p>
    <w:tbl>
      <w:tblPr>
        <w:tblOverlap w:val="never"/>
        <w:tblW w:w="1456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1985"/>
        <w:gridCol w:w="5121"/>
        <w:gridCol w:w="1417"/>
        <w:gridCol w:w="1843"/>
        <w:gridCol w:w="1443"/>
        <w:gridCol w:w="10"/>
        <w:gridCol w:w="2056"/>
        <w:gridCol w:w="12"/>
      </w:tblGrid>
      <w:tr w:rsidR="00D579B2" w:rsidTr="00492160">
        <w:trPr>
          <w:gridAfter w:val="1"/>
          <w:wAfter w:w="12" w:type="dxa"/>
          <w:trHeight w:val="3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Calibri95pt"/>
              </w:rPr>
              <w:lastRenderedPageBreak/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48" w:lineRule="exact"/>
            </w:pPr>
            <w:r>
              <w:rPr>
                <w:rStyle w:val="22"/>
              </w:rPr>
              <w:t>Рассмотрение заявки и проверка комплектности документов.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После получения заявки сетевая организация проверяет комплектность документов и, при отсутствии в заявке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необходимых сведений, а также при отсутствии документов, предусмотренных пунктом 1, сетевая организация уведомляет об этом заявителя.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48" w:lineRule="exact"/>
            </w:pPr>
            <w:r>
              <w:rPr>
                <w:rStyle w:val="22"/>
              </w:rPr>
              <w:t>Уведомление направляется в письменной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Уведомление о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необходимости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предоставления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недостающих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сведений/документ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ов или выполнение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работ по этапу 3 (в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случае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соответствия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заявки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требованиям, указанным в этапе</w:t>
            </w:r>
          </w:p>
          <w:p w:rsidR="00D579B2" w:rsidRDefault="00587302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Calibri95pt"/>
              </w:rPr>
              <w:t>1)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48" w:lineRule="exact"/>
            </w:pPr>
            <w:r>
              <w:rPr>
                <w:rStyle w:val="22"/>
              </w:rPr>
              <w:t>В течение 3 рабочих дней со дня получения заявки.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2"/>
              </w:rPr>
              <w:t>Пункт 9 Порядка.</w:t>
            </w:r>
          </w:p>
        </w:tc>
      </w:tr>
      <w:tr w:rsidR="00D579B2" w:rsidTr="00E57EA6">
        <w:trPr>
          <w:gridAfter w:val="1"/>
          <w:wAfter w:w="12" w:type="dxa"/>
          <w:trHeight w:val="58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48" w:lineRule="exact"/>
            </w:pPr>
            <w:r>
              <w:rPr>
                <w:rStyle w:val="22"/>
              </w:rPr>
              <w:t>Осмотр объекта представителями сетевой организации.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С целью проверки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наличия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технической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возможности</w:t>
            </w:r>
            <w:r w:rsidR="00492160">
              <w:t xml:space="preserve"> </w:t>
            </w:r>
            <w:r>
              <w:rPr>
                <w:rStyle w:val="22"/>
              </w:rPr>
              <w:t>установки, замены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и (или)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эксплуатации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прибора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учета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сетевая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организация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осуществляет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выезд на объект и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производит осмотр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объекта.</w:t>
            </w:r>
          </w:p>
          <w:p w:rsidR="00587302" w:rsidRDefault="00B81F8D" w:rsidP="00587302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О планируемой дате осмотра сетевая организация информирует заявителя. Заявитель обязан предоставить доступ к объекту</w:t>
            </w:r>
            <w:r w:rsidR="00587302">
              <w:rPr>
                <w:rStyle w:val="22"/>
              </w:rPr>
              <w:t xml:space="preserve"> </w:t>
            </w:r>
            <w:r w:rsidR="00587302">
              <w:rPr>
                <w:rStyle w:val="22"/>
              </w:rPr>
              <w:t>(прибору учета) для их осмотра.</w:t>
            </w:r>
          </w:p>
          <w:p w:rsidR="00D579B2" w:rsidRDefault="00587302" w:rsidP="00492160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В случае невозможности предоставления сетевой организации в определенный ею срок доступа к объекту (прибору учета)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заявитель должен</w:t>
            </w:r>
            <w:r w:rsidR="00492160">
              <w:rPr>
                <w:rStyle w:val="22"/>
              </w:rPr>
              <w:t xml:space="preserve"> </w:t>
            </w:r>
            <w:r>
              <w:rPr>
                <w:rStyle w:val="22"/>
              </w:rPr>
              <w:t>предложить иной срок для осмотра.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48" w:lineRule="exact"/>
            </w:pPr>
            <w:r>
              <w:rPr>
                <w:rStyle w:val="22"/>
              </w:rPr>
              <w:t>Осмотр</w:t>
            </w:r>
          </w:p>
          <w:p w:rsidR="00D579B2" w:rsidRDefault="00B81F8D">
            <w:pPr>
              <w:pStyle w:val="20"/>
              <w:shd w:val="clear" w:color="auto" w:fill="auto"/>
              <w:spacing w:line="248" w:lineRule="exact"/>
            </w:pPr>
            <w:r>
              <w:rPr>
                <w:rStyle w:val="22"/>
              </w:rPr>
              <w:t>осуществляется на объекте заявителя.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Осмотр объекта заявителя.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В течение 10 рабочих дней со дня получения полного комплекта документов по этапу 1.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2"/>
              </w:rPr>
              <w:t>Пункт 10 Порядка.</w:t>
            </w:r>
          </w:p>
        </w:tc>
      </w:tr>
      <w:tr w:rsidR="00D579B2" w:rsidTr="00970CF4">
        <w:trPr>
          <w:gridAfter w:val="1"/>
          <w:wAfter w:w="12" w:type="dxa"/>
          <w:trHeight w:val="3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2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6" w:lineRule="exact"/>
            </w:pPr>
            <w:r>
              <w:rPr>
                <w:rStyle w:val="22"/>
              </w:rPr>
              <w:t>Направление сетевой организацией ответа заявителю.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При наличии технической возможности выполнить работы, указанные в заявке, и при предоставлении заявителем полного комплекта документов, предусмотренных пунктом 1, сетевая организация направляет заявителю подписанный со своей стороны проект договора (в двух экземплярах), а также технические условия в случае установки (замены) прибора учета.</w:t>
            </w:r>
          </w:p>
          <w:p w:rsidR="00D579B2" w:rsidRDefault="00B81F8D" w:rsidP="00970CF4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При отсутствии</w:t>
            </w:r>
            <w:r w:rsidR="00970CF4">
              <w:rPr>
                <w:rStyle w:val="22"/>
              </w:rPr>
              <w:t xml:space="preserve"> </w:t>
            </w:r>
            <w:r>
              <w:rPr>
                <w:rStyle w:val="22"/>
              </w:rPr>
              <w:t>технической</w:t>
            </w:r>
            <w:r w:rsidR="00970CF4">
              <w:rPr>
                <w:rStyle w:val="22"/>
              </w:rPr>
              <w:t xml:space="preserve"> </w:t>
            </w:r>
            <w:r>
              <w:rPr>
                <w:rStyle w:val="22"/>
              </w:rPr>
              <w:t>возможности</w:t>
            </w:r>
            <w:r w:rsidR="00970CF4">
              <w:rPr>
                <w:rStyle w:val="22"/>
              </w:rPr>
              <w:t xml:space="preserve"> </w:t>
            </w:r>
            <w:r w:rsidR="00970CF4">
              <w:rPr>
                <w:rStyle w:val="22"/>
              </w:rPr>
              <w:t>выполнить работы, указанные в заявке, сетевая организация направляет заявителю мотивированный отказ в заключении договора.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Проект договора (в двух экземплярах), а также технические условия или мотивированный отказ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направляются в письменной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Направление заявителю проекта договора (в двух экземплярах), а также технических условий или мотивированного отказа от заключения договора.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В срок не более 15 рабочих дней со дня проведения осмотра объекта заявителя.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2"/>
              </w:rPr>
              <w:t>Пункт 11 Порядка</w:t>
            </w:r>
          </w:p>
        </w:tc>
      </w:tr>
      <w:tr w:rsidR="00D579B2" w:rsidTr="0032548E">
        <w:trPr>
          <w:trHeight w:val="26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Подписание заявителем проекта договора и направление его в адрес сетевой организации.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Заявитель, получивший от сетевой организации проект договора, подписывает его и направляет один подписанный им экземпляр договора в адрес сетевой организации.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Договор направляется в письменной форме.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6" w:lineRule="exact"/>
            </w:pPr>
            <w:r>
              <w:rPr>
                <w:rStyle w:val="22"/>
              </w:rPr>
              <w:t>Подписанный</w:t>
            </w:r>
          </w:p>
          <w:p w:rsidR="00D579B2" w:rsidRDefault="00B81F8D">
            <w:pPr>
              <w:pStyle w:val="20"/>
              <w:shd w:val="clear" w:color="auto" w:fill="auto"/>
              <w:spacing w:line="256" w:lineRule="exact"/>
            </w:pPr>
            <w:r>
              <w:rPr>
                <w:rStyle w:val="22"/>
              </w:rPr>
              <w:t>заявителем</w:t>
            </w:r>
          </w:p>
          <w:p w:rsidR="00D579B2" w:rsidRDefault="00B81F8D">
            <w:pPr>
              <w:pStyle w:val="20"/>
              <w:shd w:val="clear" w:color="auto" w:fill="auto"/>
              <w:spacing w:line="256" w:lineRule="exact"/>
            </w:pPr>
            <w:r>
              <w:rPr>
                <w:rStyle w:val="22"/>
              </w:rPr>
              <w:t>договор.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В срок не более 15 рабочих дней со дня получения проекта договора.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2"/>
              </w:rPr>
              <w:t>Пункт 12 Порядка.</w:t>
            </w:r>
          </w:p>
        </w:tc>
      </w:tr>
      <w:tr w:rsidR="00D579B2" w:rsidTr="00E57EA6">
        <w:trPr>
          <w:trHeight w:val="27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2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Проведение работ по установке, замене и (или) эксплуатации прибора учета.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Оказание сетевой организацией услуг по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установке, замене и (или) эксплуатации прибора учета.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Услуги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предоставляются на объекте заявителя.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Оказание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заявителю услуг по установке, замене и (или) эксплуатации прибора учета.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В сроки,</w:t>
            </w:r>
          </w:p>
          <w:p w:rsidR="00D579B2" w:rsidRDefault="00B81F8D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предусмотренные, подписанным по этапу 5, договором.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9B2" w:rsidRDefault="0032548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2"/>
              </w:rPr>
              <w:t>Г</w:t>
            </w:r>
            <w:r w:rsidR="00B81F8D">
              <w:rPr>
                <w:rStyle w:val="22"/>
              </w:rPr>
              <w:t>ражданский кодекс Российской Федерации</w:t>
            </w:r>
          </w:p>
        </w:tc>
      </w:tr>
    </w:tbl>
    <w:p w:rsidR="00D579B2" w:rsidRDefault="00B81F8D">
      <w:pPr>
        <w:pStyle w:val="a5"/>
        <w:shd w:val="clear" w:color="auto" w:fill="auto"/>
        <w:spacing w:line="220" w:lineRule="exact"/>
      </w:pPr>
      <w:r>
        <w:t>Контактная информация для направления обращений: тел.: 8 (421</w:t>
      </w:r>
      <w:r w:rsidR="0032548E">
        <w:t>37</w:t>
      </w:r>
      <w:r>
        <w:t xml:space="preserve">) </w:t>
      </w:r>
      <w:r w:rsidR="0032548E">
        <w:t>7-13-68</w:t>
      </w:r>
    </w:p>
    <w:p w:rsidR="00D579B2" w:rsidRDefault="00D579B2">
      <w:pPr>
        <w:rPr>
          <w:sz w:val="2"/>
          <w:szCs w:val="2"/>
        </w:rPr>
      </w:pPr>
    </w:p>
    <w:sectPr w:rsidR="00D579B2">
      <w:pgSz w:w="16840" w:h="11909" w:orient="landscape"/>
      <w:pgMar w:top="360" w:right="1366" w:bottom="822" w:left="9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8D" w:rsidRDefault="00B81F8D">
      <w:r>
        <w:separator/>
      </w:r>
    </w:p>
  </w:endnote>
  <w:endnote w:type="continuationSeparator" w:id="0">
    <w:p w:rsidR="00B81F8D" w:rsidRDefault="00B8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8D" w:rsidRDefault="00B81F8D"/>
  </w:footnote>
  <w:footnote w:type="continuationSeparator" w:id="0">
    <w:p w:rsidR="00B81F8D" w:rsidRDefault="00B81F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3047A"/>
    <w:multiLevelType w:val="multilevel"/>
    <w:tmpl w:val="E70A0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B3921"/>
    <w:multiLevelType w:val="multilevel"/>
    <w:tmpl w:val="D444D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738F1"/>
    <w:multiLevelType w:val="hybridMultilevel"/>
    <w:tmpl w:val="031A5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C5D28"/>
    <w:multiLevelType w:val="hybridMultilevel"/>
    <w:tmpl w:val="61A2E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92979"/>
    <w:multiLevelType w:val="multilevel"/>
    <w:tmpl w:val="66428AE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32A79"/>
    <w:multiLevelType w:val="multilevel"/>
    <w:tmpl w:val="35B852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B2"/>
    <w:rsid w:val="00152FA1"/>
    <w:rsid w:val="0028267D"/>
    <w:rsid w:val="0032548E"/>
    <w:rsid w:val="00492160"/>
    <w:rsid w:val="00587302"/>
    <w:rsid w:val="00632486"/>
    <w:rsid w:val="006733F8"/>
    <w:rsid w:val="0075501B"/>
    <w:rsid w:val="00970CF4"/>
    <w:rsid w:val="009D293C"/>
    <w:rsid w:val="00A802FB"/>
    <w:rsid w:val="00B81F8D"/>
    <w:rsid w:val="00C7160C"/>
    <w:rsid w:val="00D44EC5"/>
    <w:rsid w:val="00D579B2"/>
    <w:rsid w:val="00E2446B"/>
    <w:rsid w:val="00E57EA6"/>
    <w:rsid w:val="00ED2182"/>
    <w:rsid w:val="00F6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0F16D-D06B-4439-BD37-B58DDB3A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gLiU_HKSCS" w:eastAsia="MingLiU_HKSCS" w:hAnsi="MingLiU_HKSCS" w:cs="MingLiU_HKSC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95pt">
    <w:name w:val="Основной текст (2) + Calibri;9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8F90-66D5-4763-BF5D-EAA82280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SorokinS</dc:creator>
  <cp:lastModifiedBy>Vernigorova</cp:lastModifiedBy>
  <cp:revision>2</cp:revision>
  <dcterms:created xsi:type="dcterms:W3CDTF">2019-06-17T01:53:00Z</dcterms:created>
  <dcterms:modified xsi:type="dcterms:W3CDTF">2019-06-17T01:53:00Z</dcterms:modified>
</cp:coreProperties>
</file>